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E89B" w14:textId="038EA702" w:rsidR="00F06F3D" w:rsidRPr="00A92842" w:rsidRDefault="00931AEA" w:rsidP="00024ED0">
      <w:pPr>
        <w:pStyle w:val="AppendixLevel1"/>
        <w:tabs>
          <w:tab w:val="clear" w:pos="360"/>
        </w:tabs>
        <w:jc w:val="center"/>
        <w:rPr>
          <w:lang w:val="az-Latn-AZ"/>
        </w:rPr>
      </w:pPr>
      <w:bookmarkStart w:id="0" w:name="_Toc347743968"/>
      <w:r w:rsidRPr="00A92842">
        <w:rPr>
          <w:rFonts w:eastAsia="Arial" w:cs="Arial"/>
          <w:bCs/>
          <w:szCs w:val="44"/>
          <w:bdr w:val="nil"/>
          <w:lang w:val="az-Latn-AZ"/>
        </w:rPr>
        <w:t xml:space="preserve">Şəfəq Layihəsi üzrə </w:t>
      </w:r>
      <w:r w:rsidR="006645DD">
        <w:rPr>
          <w:rFonts w:eastAsia="Arial" w:cs="Arial"/>
          <w:bCs/>
          <w:szCs w:val="44"/>
          <w:bdr w:val="nil"/>
          <w:lang w:val="az-Latn-AZ"/>
        </w:rPr>
        <w:br/>
      </w:r>
      <w:r w:rsidRPr="00A92842">
        <w:rPr>
          <w:rFonts w:eastAsia="Arial" w:cs="Arial"/>
          <w:bCs/>
          <w:szCs w:val="44"/>
          <w:bdr w:val="nil"/>
          <w:lang w:val="az-Latn-AZ"/>
        </w:rPr>
        <w:t>ƏMSSTQ barədə rəy forması</w:t>
      </w:r>
      <w:bookmarkEnd w:id="0"/>
    </w:p>
    <w:p w14:paraId="53BDE89C" w14:textId="77777777" w:rsidR="00F06F3D" w:rsidRPr="00A92842" w:rsidRDefault="00F06F3D" w:rsidP="00F06F3D">
      <w:pPr>
        <w:pStyle w:val="Title"/>
        <w:jc w:val="left"/>
        <w:rPr>
          <w:sz w:val="20"/>
          <w:lang w:val="az-Latn-AZ"/>
        </w:rPr>
      </w:pPr>
    </w:p>
    <w:p w14:paraId="53BDE89D" w14:textId="77777777" w:rsidR="00F06F3D" w:rsidRPr="006645DD" w:rsidRDefault="00931AEA" w:rsidP="002E14A4">
      <w:pPr>
        <w:pStyle w:val="Title"/>
        <w:rPr>
          <w:sz w:val="24"/>
          <w:szCs w:val="24"/>
          <w:lang w:val="az-Latn-AZ"/>
        </w:rPr>
      </w:pPr>
      <w:r w:rsidRPr="006645DD">
        <w:rPr>
          <w:rFonts w:eastAsia="Arial"/>
          <w:sz w:val="24"/>
          <w:szCs w:val="24"/>
          <w:bdr w:val="nil"/>
          <w:lang w:val="az-Latn-AZ"/>
        </w:rPr>
        <w:t>Rəy forması</w:t>
      </w:r>
    </w:p>
    <w:p w14:paraId="53BDE89E" w14:textId="5FD30739" w:rsidR="00F06F3D" w:rsidRPr="006645DD" w:rsidRDefault="00931AEA" w:rsidP="00F06F3D">
      <w:pPr>
        <w:pStyle w:val="Title"/>
        <w:rPr>
          <w:sz w:val="20"/>
          <w:lang w:val="az-Latn-AZ"/>
        </w:rPr>
      </w:pPr>
      <w:r w:rsidRPr="006645DD">
        <w:rPr>
          <w:rFonts w:eastAsia="Arial"/>
          <w:sz w:val="20"/>
          <w:szCs w:val="20"/>
          <w:bdr w:val="nil"/>
          <w:lang w:val="az-Latn-AZ"/>
        </w:rPr>
        <w:t xml:space="preserve">Şəfəq Layihəsi üzrə </w:t>
      </w:r>
      <w:r w:rsidR="006645DD">
        <w:rPr>
          <w:rFonts w:eastAsia="Arial"/>
          <w:sz w:val="20"/>
          <w:szCs w:val="20"/>
          <w:bdr w:val="nil"/>
          <w:lang w:val="az-Latn-AZ"/>
        </w:rPr>
        <w:br/>
      </w:r>
      <w:r w:rsidRPr="006645DD">
        <w:rPr>
          <w:rFonts w:eastAsia="Arial"/>
          <w:sz w:val="20"/>
          <w:szCs w:val="20"/>
          <w:bdr w:val="nil"/>
          <w:lang w:val="az-Latn-AZ"/>
        </w:rPr>
        <w:t>Ətraf mühitə və sosial sahəyə təsirlərin qiymətləndirilməsinə dair hesabatın layihəsi</w:t>
      </w:r>
    </w:p>
    <w:p w14:paraId="53BDE89F" w14:textId="77777777" w:rsidR="00F06F3D" w:rsidRPr="00A92842" w:rsidRDefault="00F06F3D" w:rsidP="00F06F3D">
      <w:pPr>
        <w:jc w:val="center"/>
        <w:rPr>
          <w:rFonts w:cs="Arial"/>
          <w:sz w:val="20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5E3BBE" w:rsidRPr="00A92842" w14:paraId="53BDE8A6" w14:textId="77777777" w:rsidTr="006645DD">
        <w:trPr>
          <w:trHeight w:hRule="exact" w:val="2665"/>
        </w:trPr>
        <w:tc>
          <w:tcPr>
            <w:tcW w:w="9287" w:type="dxa"/>
            <w:vAlign w:val="center"/>
          </w:tcPr>
          <w:p w14:paraId="53BDE8A0" w14:textId="77777777" w:rsidR="00F06F3D" w:rsidRPr="006645DD" w:rsidRDefault="00F06F3D" w:rsidP="006645DD">
            <w:pPr>
              <w:rPr>
                <w:rFonts w:cs="Arial"/>
                <w:sz w:val="10"/>
                <w:szCs w:val="14"/>
                <w:lang w:val="az-Latn-AZ"/>
              </w:rPr>
            </w:pPr>
          </w:p>
          <w:p w14:paraId="53BDE8A1" w14:textId="0D5E40A5" w:rsidR="00F06F3D" w:rsidRPr="00A92842" w:rsidRDefault="00931AEA" w:rsidP="006645DD">
            <w:pPr>
              <w:jc w:val="both"/>
              <w:rPr>
                <w:rFonts w:cs="Arial"/>
                <w:sz w:val="20"/>
                <w:szCs w:val="20"/>
                <w:lang w:val="az-Latn-AZ"/>
              </w:rPr>
            </w:pPr>
            <w:r w:rsidRPr="00A92842">
              <w:rPr>
                <w:rFonts w:eastAsia="Arial" w:cs="Arial"/>
                <w:sz w:val="20"/>
                <w:szCs w:val="20"/>
                <w:bdr w:val="nil"/>
                <w:lang w:val="az-Latn-AZ"/>
              </w:rPr>
              <w:t>Biz Ətraf mühitə və sosial sahəyə təsirlərin qiymətləndirilməsi (ƏMSSTQ) hesabatının layihəsinə dair bütün şərhləri alqışlayırıq. Öz fikrinizi bildirmək üçün bu formanı dolduraraq elektron poçt vasitəsilə</w:t>
            </w:r>
            <w:r w:rsidR="007E6D00">
              <w:rPr>
                <w:rFonts w:eastAsia="Arial" w:cs="Arial"/>
                <w:sz w:val="20"/>
                <w:szCs w:val="20"/>
                <w:bdr w:val="nil"/>
                <w:lang w:val="az-Latn-AZ"/>
              </w:rPr>
              <w:t xml:space="preserve"> </w:t>
            </w:r>
            <w:hyperlink r:id="rId8" w:history="1">
              <w:r w:rsidR="007E6D00" w:rsidRPr="00B61260">
                <w:rPr>
                  <w:rStyle w:val="Hyperlink"/>
                  <w:rFonts w:eastAsia="Arial" w:cs="Arial"/>
                  <w:sz w:val="20"/>
                  <w:szCs w:val="20"/>
                  <w:bdr w:val="nil"/>
                  <w:lang w:val="az-Latn-AZ"/>
                </w:rPr>
                <w:t>esiafeedback@bp.com</w:t>
              </w:r>
            </w:hyperlink>
            <w:r w:rsidRPr="00A92842">
              <w:rPr>
                <w:rFonts w:eastAsia="Arial" w:cs="Arial"/>
                <w:sz w:val="20"/>
                <w:szCs w:val="20"/>
                <w:bdr w:val="nil"/>
                <w:lang w:val="az-Latn-AZ"/>
              </w:rPr>
              <w:t xml:space="preserve"> ünvanına göndərməyinizi xahiş edirik.</w:t>
            </w:r>
          </w:p>
          <w:p w14:paraId="53BDE8A2" w14:textId="77777777" w:rsidR="00F06F3D" w:rsidRPr="006645DD" w:rsidRDefault="00F06F3D" w:rsidP="006645DD">
            <w:pPr>
              <w:ind w:left="1701"/>
              <w:rPr>
                <w:rFonts w:cs="Arial"/>
                <w:sz w:val="10"/>
                <w:szCs w:val="14"/>
                <w:lang w:val="az-Latn-AZ"/>
              </w:rPr>
            </w:pPr>
          </w:p>
          <w:p w14:paraId="53BDE8A3" w14:textId="5892B7FE" w:rsidR="00F06F3D" w:rsidRPr="00A92842" w:rsidRDefault="00931AEA" w:rsidP="006645DD">
            <w:pPr>
              <w:pStyle w:val="BodyText"/>
              <w:ind w:left="0"/>
              <w:rPr>
                <w:rFonts w:cs="Arial"/>
                <w:lang w:val="az-Latn-AZ"/>
              </w:rPr>
            </w:pPr>
            <w:r w:rsidRPr="00A92842">
              <w:rPr>
                <w:rFonts w:eastAsia="Arial" w:cs="Arial"/>
                <w:szCs w:val="20"/>
                <w:bdr w:val="nil"/>
                <w:lang w:val="az-Latn-AZ"/>
              </w:rPr>
              <w:t>Şərhləri</w:t>
            </w:r>
            <w:r w:rsidRPr="00931AEA">
              <w:rPr>
                <w:rFonts w:eastAsia="Arial" w:cs="Arial"/>
                <w:szCs w:val="20"/>
                <w:bdr w:val="nil"/>
                <w:lang w:val="az-Latn-AZ"/>
              </w:rPr>
              <w:t xml:space="preserve">nizi </w:t>
            </w:r>
            <w:r w:rsidR="00BB55CE" w:rsidRPr="00931AEA">
              <w:rPr>
                <w:rFonts w:eastAsia="Arial" w:cs="Arial"/>
                <w:szCs w:val="20"/>
                <w:bdr w:val="nil"/>
                <w:lang w:val="az-Latn-AZ"/>
              </w:rPr>
              <w:t>19</w:t>
            </w:r>
            <w:r w:rsidRPr="00931AEA">
              <w:rPr>
                <w:rFonts w:eastAsia="Arial" w:cs="Arial"/>
                <w:szCs w:val="20"/>
                <w:bdr w:val="nil"/>
                <w:lang w:val="az-Latn-AZ"/>
              </w:rPr>
              <w:t xml:space="preserve"> mart 2024-cü il tarixinə qədər təqdim etməyinizi xahiş edirik. Hesabatın mahiyyətinə dair bildirilmiş şərhlər diqqətlə</w:t>
            </w:r>
            <w:r w:rsidRPr="00A92842">
              <w:rPr>
                <w:rFonts w:eastAsia="Arial" w:cs="Arial"/>
                <w:szCs w:val="20"/>
                <w:bdr w:val="nil"/>
                <w:lang w:val="az-Latn-AZ"/>
              </w:rPr>
              <w:t xml:space="preserve"> nəzərdən keçiriləcək və lazımi qaydada hesabata daxil ediləcək. Bununla belə, bu formanı dolduran şəxslərə fərdi şəkildə cavab verə bilməyəcəyik. Yekun ƏMSSTQ hesabatı </w:t>
            </w:r>
            <w:hyperlink r:id="rId9" w:history="1">
              <w:r w:rsidRPr="00A92842">
                <w:rPr>
                  <w:rFonts w:eastAsia="Arial" w:cs="Arial"/>
                  <w:color w:val="0000FF"/>
                  <w:szCs w:val="20"/>
                  <w:u w:val="single"/>
                  <w:bdr w:val="nil"/>
                  <w:lang w:val="az-Latn-AZ"/>
                </w:rPr>
                <w:t>www.bp.com/caspian</w:t>
              </w:r>
            </w:hyperlink>
            <w:r w:rsidRPr="00A92842">
              <w:rPr>
                <w:rFonts w:eastAsia="Arial" w:cs="Arial"/>
                <w:szCs w:val="20"/>
                <w:bdr w:val="nil"/>
                <w:lang w:val="az-Latn-AZ"/>
              </w:rPr>
              <w:t xml:space="preserve"> saytında yerləşdiriləcək və alınmış şərhlərin və cavabların qeydini özündə əks etdirəcək.</w:t>
            </w:r>
          </w:p>
          <w:p w14:paraId="53BDE8A4" w14:textId="77777777" w:rsidR="00F06F3D" w:rsidRPr="006645DD" w:rsidRDefault="00F06F3D" w:rsidP="006645DD">
            <w:pPr>
              <w:rPr>
                <w:rFonts w:cs="Arial"/>
                <w:sz w:val="10"/>
                <w:szCs w:val="14"/>
                <w:lang w:val="az-Latn-AZ"/>
              </w:rPr>
            </w:pPr>
          </w:p>
          <w:p w14:paraId="6DF636C5" w14:textId="77777777" w:rsidR="00F06F3D" w:rsidRDefault="00931AEA" w:rsidP="006645DD">
            <w:pPr>
              <w:jc w:val="both"/>
              <w:rPr>
                <w:rFonts w:eastAsia="Arial" w:cs="Arial"/>
                <w:sz w:val="20"/>
                <w:szCs w:val="20"/>
                <w:bdr w:val="nil"/>
                <w:lang w:val="az-Latn-AZ"/>
              </w:rPr>
            </w:pPr>
            <w:r w:rsidRPr="00A92842">
              <w:rPr>
                <w:rFonts w:eastAsia="Arial" w:cs="Arial"/>
                <w:sz w:val="20"/>
                <w:szCs w:val="20"/>
                <w:bdr w:val="nil"/>
                <w:lang w:val="az-Latn-AZ"/>
              </w:rPr>
              <w:t>Vaxt ayırıb şərhlərinizi bizə göndərdiyiniz üçün sizə təşəkkür edirik.</w:t>
            </w:r>
          </w:p>
          <w:p w14:paraId="53BDE8A5" w14:textId="2AAEE5E4" w:rsidR="006645DD" w:rsidRPr="00A92842" w:rsidRDefault="006645DD" w:rsidP="006645DD">
            <w:pPr>
              <w:rPr>
                <w:rFonts w:cs="Arial"/>
                <w:sz w:val="20"/>
                <w:szCs w:val="20"/>
                <w:lang w:val="az-Latn-AZ"/>
              </w:rPr>
            </w:pPr>
          </w:p>
        </w:tc>
      </w:tr>
    </w:tbl>
    <w:p w14:paraId="53BDE8A7" w14:textId="77777777" w:rsidR="00F06F3D" w:rsidRPr="00A92842" w:rsidRDefault="00F06F3D" w:rsidP="00F06F3D">
      <w:pPr>
        <w:rPr>
          <w:rFonts w:cs="Arial"/>
          <w:sz w:val="20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486"/>
      </w:tblGrid>
      <w:tr w:rsidR="005E3BBE" w:rsidRPr="00A92842" w14:paraId="53BDE8AB" w14:textId="77777777" w:rsidTr="00F31932">
        <w:tc>
          <w:tcPr>
            <w:tcW w:w="4531" w:type="dxa"/>
          </w:tcPr>
          <w:p w14:paraId="53BDE8A8" w14:textId="77777777" w:rsidR="00F06F3D" w:rsidRPr="00A92842" w:rsidRDefault="00931AEA" w:rsidP="002E14A4">
            <w:pPr>
              <w:rPr>
                <w:rFonts w:cs="Arial"/>
                <w:b/>
                <w:bCs/>
                <w:sz w:val="20"/>
                <w:lang w:val="az-Latn-AZ"/>
              </w:rPr>
            </w:pPr>
            <w:r w:rsidRPr="00A92842">
              <w:rPr>
                <w:rFonts w:eastAsia="Arial" w:cs="Arial"/>
                <w:b/>
                <w:bCs/>
                <w:sz w:val="20"/>
                <w:szCs w:val="20"/>
                <w:bdr w:val="nil"/>
                <w:lang w:val="az-Latn-AZ"/>
              </w:rPr>
              <w:t>Ad:</w:t>
            </w:r>
          </w:p>
          <w:p w14:paraId="53BDE8A9" w14:textId="77777777" w:rsidR="00F06F3D" w:rsidRPr="00A92842" w:rsidRDefault="00F06F3D" w:rsidP="002E14A4">
            <w:pPr>
              <w:rPr>
                <w:rFonts w:cs="Arial"/>
                <w:b/>
                <w:bCs/>
                <w:sz w:val="20"/>
                <w:lang w:val="az-Latn-AZ"/>
              </w:rPr>
            </w:pPr>
          </w:p>
        </w:tc>
        <w:tc>
          <w:tcPr>
            <w:tcW w:w="4486" w:type="dxa"/>
          </w:tcPr>
          <w:p w14:paraId="53BDE8AA" w14:textId="77777777" w:rsidR="00F06F3D" w:rsidRPr="00A92842" w:rsidRDefault="00931AEA" w:rsidP="002E14A4">
            <w:pPr>
              <w:rPr>
                <w:rFonts w:cs="Arial"/>
                <w:b/>
                <w:bCs/>
                <w:sz w:val="20"/>
                <w:lang w:val="az-Latn-AZ"/>
              </w:rPr>
            </w:pPr>
            <w:r w:rsidRPr="00A92842">
              <w:rPr>
                <w:rFonts w:eastAsia="Arial" w:cs="Arial"/>
                <w:b/>
                <w:bCs/>
                <w:sz w:val="20"/>
                <w:szCs w:val="20"/>
                <w:bdr w:val="nil"/>
                <w:lang w:val="az-Latn-AZ"/>
              </w:rPr>
              <w:t>Rayon və ya region və icma:</w:t>
            </w:r>
          </w:p>
        </w:tc>
      </w:tr>
      <w:tr w:rsidR="005E3BBE" w:rsidRPr="00A92842" w14:paraId="53BDE8AF" w14:textId="77777777" w:rsidTr="00F31932">
        <w:tc>
          <w:tcPr>
            <w:tcW w:w="4531" w:type="dxa"/>
          </w:tcPr>
          <w:p w14:paraId="53BDE8AC" w14:textId="77777777" w:rsidR="00F06F3D" w:rsidRPr="00A92842" w:rsidRDefault="00931AEA" w:rsidP="002E14A4">
            <w:pPr>
              <w:rPr>
                <w:rFonts w:cs="Arial"/>
                <w:b/>
                <w:bCs/>
                <w:sz w:val="20"/>
                <w:lang w:val="az-Latn-AZ"/>
              </w:rPr>
            </w:pPr>
            <w:r w:rsidRPr="00A92842">
              <w:rPr>
                <w:rFonts w:eastAsia="Arial" w:cs="Arial"/>
                <w:b/>
                <w:bCs/>
                <w:sz w:val="20"/>
                <w:szCs w:val="20"/>
                <w:bdr w:val="nil"/>
                <w:lang w:val="az-Latn-AZ"/>
              </w:rPr>
              <w:t>Telefon nömrəsi:</w:t>
            </w:r>
          </w:p>
          <w:p w14:paraId="53BDE8AD" w14:textId="77777777" w:rsidR="00F06F3D" w:rsidRPr="00A92842" w:rsidRDefault="00F06F3D" w:rsidP="002E14A4">
            <w:pPr>
              <w:rPr>
                <w:rFonts w:cs="Arial"/>
                <w:b/>
                <w:bCs/>
                <w:sz w:val="20"/>
                <w:lang w:val="az-Latn-AZ"/>
              </w:rPr>
            </w:pPr>
          </w:p>
        </w:tc>
        <w:tc>
          <w:tcPr>
            <w:tcW w:w="4486" w:type="dxa"/>
          </w:tcPr>
          <w:p w14:paraId="53BDE8AE" w14:textId="77777777" w:rsidR="00F06F3D" w:rsidRPr="00A92842" w:rsidRDefault="00931AEA" w:rsidP="002E14A4">
            <w:pPr>
              <w:rPr>
                <w:rFonts w:cs="Arial"/>
                <w:b/>
                <w:bCs/>
                <w:sz w:val="20"/>
                <w:lang w:val="az-Latn-AZ"/>
              </w:rPr>
            </w:pPr>
            <w:r w:rsidRPr="00A92842">
              <w:rPr>
                <w:rFonts w:eastAsia="Arial" w:cs="Arial"/>
                <w:b/>
                <w:bCs/>
                <w:sz w:val="20"/>
                <w:szCs w:val="20"/>
                <w:bdr w:val="nil"/>
                <w:lang w:val="az-Latn-AZ"/>
              </w:rPr>
              <w:t>Tarix:</w:t>
            </w:r>
          </w:p>
        </w:tc>
      </w:tr>
      <w:tr w:rsidR="005E3BBE" w:rsidRPr="00A92842" w14:paraId="53BDE8B2" w14:textId="77777777" w:rsidTr="00F31932">
        <w:trPr>
          <w:cantSplit/>
        </w:trPr>
        <w:tc>
          <w:tcPr>
            <w:tcW w:w="9017" w:type="dxa"/>
            <w:gridSpan w:val="2"/>
          </w:tcPr>
          <w:p w14:paraId="53BDE8B0" w14:textId="77777777" w:rsidR="00F06F3D" w:rsidRPr="00A92842" w:rsidRDefault="00931AEA" w:rsidP="002E14A4">
            <w:pPr>
              <w:rPr>
                <w:rFonts w:cs="Arial"/>
                <w:b/>
                <w:bCs/>
                <w:sz w:val="20"/>
                <w:lang w:val="az-Latn-AZ"/>
              </w:rPr>
            </w:pPr>
            <w:r w:rsidRPr="00A92842">
              <w:rPr>
                <w:rFonts w:eastAsia="Arial" w:cs="Arial"/>
                <w:b/>
                <w:bCs/>
                <w:sz w:val="20"/>
                <w:szCs w:val="20"/>
                <w:bdr w:val="nil"/>
                <w:lang w:val="az-Latn-AZ"/>
              </w:rPr>
              <w:t>Ünvan:</w:t>
            </w:r>
          </w:p>
          <w:p w14:paraId="53BDE8B1" w14:textId="77777777" w:rsidR="00F06F3D" w:rsidRPr="00A92842" w:rsidRDefault="00F06F3D" w:rsidP="002E14A4">
            <w:pPr>
              <w:rPr>
                <w:rFonts w:cs="Arial"/>
                <w:b/>
                <w:bCs/>
                <w:sz w:val="20"/>
                <w:lang w:val="az-Latn-AZ"/>
              </w:rPr>
            </w:pPr>
          </w:p>
        </w:tc>
      </w:tr>
    </w:tbl>
    <w:p w14:paraId="2E7DBA6B" w14:textId="77777777" w:rsidR="006645DD" w:rsidRDefault="006645DD" w:rsidP="00F06F3D">
      <w:pPr>
        <w:rPr>
          <w:rFonts w:eastAsia="Arial" w:cs="Arial"/>
          <w:sz w:val="20"/>
          <w:szCs w:val="20"/>
          <w:bdr w:val="nil"/>
          <w:lang w:val="az-Latn-AZ"/>
        </w:rPr>
      </w:pPr>
    </w:p>
    <w:p w14:paraId="53BDE8B3" w14:textId="19A01CCE" w:rsidR="00F06F3D" w:rsidRPr="00A92842" w:rsidRDefault="00931AEA" w:rsidP="00F06F3D">
      <w:pPr>
        <w:rPr>
          <w:rFonts w:cs="Arial"/>
          <w:sz w:val="20"/>
          <w:lang w:val="az-Latn-AZ"/>
        </w:rPr>
      </w:pPr>
      <w:r w:rsidRPr="00A92842">
        <w:rPr>
          <w:rFonts w:eastAsia="Arial" w:cs="Arial"/>
          <w:sz w:val="20"/>
          <w:szCs w:val="20"/>
          <w:bdr w:val="nil"/>
          <w:lang w:val="az-Latn-AZ"/>
        </w:rPr>
        <w:t>Bu əlaqə məlumatlarını əldə etməyimiz bizim üçün faydalı olardı. Bu məlumatları təqdim edib etmədiyinizdən asılı olmayaraq, bütün şərhləriniz nəzərə alınacaq.</w:t>
      </w:r>
    </w:p>
    <w:p w14:paraId="53BDE8B4" w14:textId="77777777" w:rsidR="00F06F3D" w:rsidRPr="00A92842" w:rsidRDefault="00F06F3D" w:rsidP="00F06F3D">
      <w:pPr>
        <w:rPr>
          <w:rFonts w:cs="Arial"/>
          <w:sz w:val="20"/>
          <w:lang w:val="az-Latn-AZ"/>
        </w:rPr>
      </w:pPr>
    </w:p>
    <w:p w14:paraId="53BDE8B5" w14:textId="59A79862" w:rsidR="00F06F3D" w:rsidRPr="00A92842" w:rsidRDefault="00931AEA" w:rsidP="00F06F3D">
      <w:pPr>
        <w:rPr>
          <w:rFonts w:cs="Arial"/>
          <w:sz w:val="20"/>
          <w:lang w:val="az-Latn-AZ"/>
        </w:rPr>
      </w:pPr>
      <w:r w:rsidRPr="00A92842">
        <w:rPr>
          <w:rFonts w:eastAsia="Arial" w:cs="Arial"/>
          <w:sz w:val="20"/>
          <w:szCs w:val="20"/>
          <w:bdr w:val="nil"/>
          <w:lang w:val="az-Latn-AZ"/>
        </w:rPr>
        <w:t>ƏMSSTQ hesabatının layihəsi və ya açıqlama prosesinə dair hər hansı şərhiniz və ya narahatlığınız varsa, onları aşağıda yazmağınızı xahiş edirik. Müvafiq hallarda ƏMSSTQ hesabatının konkret bölməsinə istinad etməyinizi xahiş edirik.</w:t>
      </w:r>
    </w:p>
    <w:p w14:paraId="53BDE8B7" w14:textId="77777777" w:rsidR="00F06F3D" w:rsidRPr="00A92842" w:rsidRDefault="00F06F3D" w:rsidP="00F06F3D">
      <w:pPr>
        <w:rPr>
          <w:rFonts w:cs="Arial"/>
          <w:sz w:val="20"/>
          <w:lang w:val="az-Latn-A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7037"/>
      </w:tblGrid>
      <w:tr w:rsidR="005E3BBE" w:rsidRPr="00A92842" w14:paraId="53BDE8BB" w14:textId="77777777" w:rsidTr="00063BCF">
        <w:trPr>
          <w:cantSplit/>
          <w:tblHeader/>
        </w:trPr>
        <w:tc>
          <w:tcPr>
            <w:tcW w:w="2014" w:type="dxa"/>
          </w:tcPr>
          <w:p w14:paraId="53BDE8B8" w14:textId="77777777" w:rsidR="00F06F3D" w:rsidRPr="00A92842" w:rsidRDefault="00931AEA" w:rsidP="002E14A4">
            <w:pPr>
              <w:rPr>
                <w:rFonts w:cs="Arial"/>
                <w:b/>
                <w:bCs/>
                <w:sz w:val="20"/>
                <w:lang w:val="az-Latn-AZ"/>
              </w:rPr>
            </w:pPr>
            <w:r w:rsidRPr="00A92842">
              <w:rPr>
                <w:rFonts w:eastAsia="Arial" w:cs="Arial"/>
                <w:b/>
                <w:bCs/>
                <w:sz w:val="20"/>
                <w:szCs w:val="20"/>
                <w:bdr w:val="nil"/>
                <w:lang w:val="az-Latn-AZ"/>
              </w:rPr>
              <w:t>ƏMSSTQ bölməsi</w:t>
            </w:r>
          </w:p>
        </w:tc>
        <w:tc>
          <w:tcPr>
            <w:tcW w:w="7037" w:type="dxa"/>
          </w:tcPr>
          <w:p w14:paraId="53BDE8BA" w14:textId="42660798" w:rsidR="00F06F3D" w:rsidRPr="00A92842" w:rsidRDefault="00931AEA" w:rsidP="00024ED0">
            <w:pPr>
              <w:rPr>
                <w:rFonts w:cs="Arial"/>
                <w:b/>
                <w:bCs/>
                <w:sz w:val="20"/>
                <w:lang w:val="az-Latn-AZ"/>
              </w:rPr>
            </w:pPr>
            <w:r w:rsidRPr="00A92842">
              <w:rPr>
                <w:rFonts w:eastAsia="Arial" w:cs="Arial"/>
                <w:b/>
                <w:bCs/>
                <w:sz w:val="20"/>
                <w:szCs w:val="20"/>
                <w:bdr w:val="nil"/>
                <w:lang w:val="az-Latn-AZ"/>
              </w:rPr>
              <w:t>Şərh</w:t>
            </w:r>
          </w:p>
        </w:tc>
      </w:tr>
      <w:tr w:rsidR="005E3BBE" w:rsidRPr="00A92842" w14:paraId="53BDE8BF" w14:textId="77777777" w:rsidTr="00063BCF">
        <w:trPr>
          <w:cantSplit/>
        </w:trPr>
        <w:tc>
          <w:tcPr>
            <w:tcW w:w="2014" w:type="dxa"/>
          </w:tcPr>
          <w:p w14:paraId="53BDE8BC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BD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70B6DB67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0D03BBD3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BE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C3" w14:textId="77777777" w:rsidTr="00063BCF">
        <w:trPr>
          <w:cantSplit/>
        </w:trPr>
        <w:tc>
          <w:tcPr>
            <w:tcW w:w="2014" w:type="dxa"/>
          </w:tcPr>
          <w:p w14:paraId="53BDE8C0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C1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0EBE64DC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00C7A4D8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C2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C7" w14:textId="77777777" w:rsidTr="00063BCF">
        <w:trPr>
          <w:cantSplit/>
        </w:trPr>
        <w:tc>
          <w:tcPr>
            <w:tcW w:w="2014" w:type="dxa"/>
          </w:tcPr>
          <w:p w14:paraId="53BDE8C4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C5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0751AD72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7F6EFCBD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C6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CB" w14:textId="77777777" w:rsidTr="00063BCF">
        <w:trPr>
          <w:cantSplit/>
        </w:trPr>
        <w:tc>
          <w:tcPr>
            <w:tcW w:w="2014" w:type="dxa"/>
          </w:tcPr>
          <w:p w14:paraId="53BDE8C8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C9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1C44E4C7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7629F0B0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CA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CF" w14:textId="77777777" w:rsidTr="00063BCF">
        <w:trPr>
          <w:cantSplit/>
        </w:trPr>
        <w:tc>
          <w:tcPr>
            <w:tcW w:w="2014" w:type="dxa"/>
          </w:tcPr>
          <w:p w14:paraId="53BDE8CC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CD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1E5B9FCA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78793B3C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CE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D3" w14:textId="77777777" w:rsidTr="00063BCF">
        <w:trPr>
          <w:cantSplit/>
        </w:trPr>
        <w:tc>
          <w:tcPr>
            <w:tcW w:w="2014" w:type="dxa"/>
          </w:tcPr>
          <w:p w14:paraId="53BDE8D0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D1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5034E4ED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4A3DC370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D2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D7" w14:textId="77777777" w:rsidTr="00063BCF">
        <w:trPr>
          <w:cantSplit/>
        </w:trPr>
        <w:tc>
          <w:tcPr>
            <w:tcW w:w="2014" w:type="dxa"/>
          </w:tcPr>
          <w:p w14:paraId="53BDE8D4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D5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3CEFCFFF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67B7FF04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D6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DB" w14:textId="77777777" w:rsidTr="00063BCF">
        <w:trPr>
          <w:cantSplit/>
        </w:trPr>
        <w:tc>
          <w:tcPr>
            <w:tcW w:w="2014" w:type="dxa"/>
          </w:tcPr>
          <w:p w14:paraId="53BDE8D8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D9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761A692A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EC95918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DA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DF" w14:textId="77777777" w:rsidTr="00063BCF">
        <w:trPr>
          <w:cantSplit/>
        </w:trPr>
        <w:tc>
          <w:tcPr>
            <w:tcW w:w="2014" w:type="dxa"/>
          </w:tcPr>
          <w:p w14:paraId="53BDE8DC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DD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5CC1F460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13587C03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DE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E3" w14:textId="77777777" w:rsidTr="00063BCF">
        <w:trPr>
          <w:cantSplit/>
        </w:trPr>
        <w:tc>
          <w:tcPr>
            <w:tcW w:w="2014" w:type="dxa"/>
          </w:tcPr>
          <w:p w14:paraId="53BDE8E0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E1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6E304CB4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443161CC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E2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E7" w14:textId="77777777" w:rsidTr="00063BCF">
        <w:trPr>
          <w:cantSplit/>
        </w:trPr>
        <w:tc>
          <w:tcPr>
            <w:tcW w:w="2014" w:type="dxa"/>
          </w:tcPr>
          <w:p w14:paraId="53BDE8E4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E5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4BB3D302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02096AEA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E6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EB" w14:textId="77777777" w:rsidTr="00063BCF">
        <w:trPr>
          <w:cantSplit/>
        </w:trPr>
        <w:tc>
          <w:tcPr>
            <w:tcW w:w="2014" w:type="dxa"/>
          </w:tcPr>
          <w:p w14:paraId="53BDE8E8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E9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32F60EB7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11ADFB91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EA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EF" w14:textId="77777777" w:rsidTr="00063BCF">
        <w:trPr>
          <w:cantSplit/>
        </w:trPr>
        <w:tc>
          <w:tcPr>
            <w:tcW w:w="2014" w:type="dxa"/>
          </w:tcPr>
          <w:p w14:paraId="53BDE8EC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ED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2C6CEBDC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632CB04F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EE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F3" w14:textId="77777777" w:rsidTr="00063BCF">
        <w:trPr>
          <w:cantSplit/>
        </w:trPr>
        <w:tc>
          <w:tcPr>
            <w:tcW w:w="2014" w:type="dxa"/>
          </w:tcPr>
          <w:p w14:paraId="53BDE8F0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F1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4D22330F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08C29475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F2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53BDE8F7" w14:textId="77777777" w:rsidTr="00063BCF">
        <w:trPr>
          <w:cantSplit/>
        </w:trPr>
        <w:tc>
          <w:tcPr>
            <w:tcW w:w="2014" w:type="dxa"/>
          </w:tcPr>
          <w:p w14:paraId="53BDE8F4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3BDE8F5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  <w:p w14:paraId="05C216FD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3B45616E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53BDE8F6" w14:textId="77777777" w:rsidR="00F06F3D" w:rsidRPr="00A92842" w:rsidRDefault="00F06F3D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35E23655" w14:textId="77777777" w:rsidTr="00063BCF">
        <w:trPr>
          <w:cantSplit/>
        </w:trPr>
        <w:tc>
          <w:tcPr>
            <w:tcW w:w="2014" w:type="dxa"/>
          </w:tcPr>
          <w:p w14:paraId="6B2C7068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7440A45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19AF3E46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2F59EC4E" w14:textId="77777777" w:rsidR="00024ED0" w:rsidRPr="00A92842" w:rsidRDefault="00024ED0" w:rsidP="002E14A4">
            <w:pPr>
              <w:rPr>
                <w:rFonts w:cs="Arial"/>
                <w:sz w:val="20"/>
                <w:lang w:val="az-Latn-AZ"/>
              </w:rPr>
            </w:pPr>
          </w:p>
          <w:p w14:paraId="22E13CB2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405C5938" w14:textId="77777777" w:rsidTr="00063BCF">
        <w:trPr>
          <w:cantSplit/>
        </w:trPr>
        <w:tc>
          <w:tcPr>
            <w:tcW w:w="2014" w:type="dxa"/>
          </w:tcPr>
          <w:p w14:paraId="57011C3E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32F4A940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  <w:p w14:paraId="01A9F8B8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  <w:p w14:paraId="4725B064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  <w:p w14:paraId="60A54BDD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766C8177" w14:textId="77777777" w:rsidTr="00063BCF">
        <w:trPr>
          <w:cantSplit/>
        </w:trPr>
        <w:tc>
          <w:tcPr>
            <w:tcW w:w="2014" w:type="dxa"/>
          </w:tcPr>
          <w:p w14:paraId="51860D83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5BD65B3E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  <w:p w14:paraId="7FF9C5EC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  <w:p w14:paraId="07E08A8F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  <w:p w14:paraId="1EC13DCC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  <w:tr w:rsidR="005E3BBE" w:rsidRPr="00A92842" w14:paraId="3C9135EF" w14:textId="77777777" w:rsidTr="00063BCF">
        <w:trPr>
          <w:cantSplit/>
        </w:trPr>
        <w:tc>
          <w:tcPr>
            <w:tcW w:w="2014" w:type="dxa"/>
          </w:tcPr>
          <w:p w14:paraId="5C280591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</w:tc>
        <w:tc>
          <w:tcPr>
            <w:tcW w:w="7037" w:type="dxa"/>
          </w:tcPr>
          <w:p w14:paraId="010E77A0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  <w:p w14:paraId="340AB13E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  <w:p w14:paraId="07838D15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  <w:p w14:paraId="066A7182" w14:textId="77777777" w:rsidR="00502113" w:rsidRPr="00A92842" w:rsidRDefault="00502113" w:rsidP="002E14A4">
            <w:pPr>
              <w:rPr>
                <w:rFonts w:cs="Arial"/>
                <w:sz w:val="20"/>
                <w:lang w:val="az-Latn-AZ"/>
              </w:rPr>
            </w:pPr>
          </w:p>
        </w:tc>
      </w:tr>
    </w:tbl>
    <w:p w14:paraId="53BDE924" w14:textId="77777777" w:rsidR="00F06F3D" w:rsidRPr="00A92842" w:rsidRDefault="00F06F3D" w:rsidP="00F06F3D">
      <w:pPr>
        <w:rPr>
          <w:rFonts w:cs="Arial"/>
          <w:sz w:val="20"/>
          <w:lang w:val="az-Latn-AZ"/>
        </w:rPr>
      </w:pPr>
    </w:p>
    <w:p w14:paraId="53BDE925" w14:textId="77777777" w:rsidR="00F06F3D" w:rsidRPr="00A92842" w:rsidRDefault="00F06F3D" w:rsidP="00F06F3D">
      <w:pPr>
        <w:rPr>
          <w:rFonts w:cs="Arial"/>
          <w:sz w:val="20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5E3BBE" w:rsidRPr="00A92842" w14:paraId="53BDE928" w14:textId="77777777" w:rsidTr="034105D1">
        <w:tc>
          <w:tcPr>
            <w:tcW w:w="9287" w:type="dxa"/>
          </w:tcPr>
          <w:p w14:paraId="53BDE926" w14:textId="77777777" w:rsidR="00F06F3D" w:rsidRPr="00A92842" w:rsidRDefault="00931AEA" w:rsidP="002E14A4">
            <w:pPr>
              <w:rPr>
                <w:rFonts w:cs="Arial"/>
                <w:sz w:val="20"/>
                <w:lang w:val="az-Latn-AZ"/>
              </w:rPr>
            </w:pPr>
            <w:r w:rsidRPr="00A92842">
              <w:rPr>
                <w:rFonts w:eastAsia="Arial" w:cs="Arial"/>
                <w:sz w:val="20"/>
                <w:szCs w:val="20"/>
                <w:bdr w:val="nil"/>
                <w:lang w:val="az-Latn-AZ"/>
              </w:rPr>
              <w:t>Yalnız ofis tərəfindən istifadə üçün:</w:t>
            </w:r>
          </w:p>
          <w:p w14:paraId="53BDE927" w14:textId="77777777" w:rsidR="00F06F3D" w:rsidRPr="00A92842" w:rsidRDefault="00931AEA" w:rsidP="002E14A4">
            <w:pPr>
              <w:rPr>
                <w:rFonts w:cs="Arial"/>
                <w:sz w:val="20"/>
                <w:lang w:val="az-Latn-AZ"/>
              </w:rPr>
            </w:pPr>
            <w:r w:rsidRPr="00A92842">
              <w:rPr>
                <w:rFonts w:eastAsia="Arial" w:cs="Arial"/>
                <w:sz w:val="20"/>
                <w:szCs w:val="20"/>
                <w:bdr w:val="nil"/>
                <w:lang w:val="az-Latn-AZ"/>
              </w:rPr>
              <w:t>İstinad nömrəsi:                                                                                         Alındığı tarix:</w:t>
            </w:r>
          </w:p>
        </w:tc>
      </w:tr>
    </w:tbl>
    <w:p w14:paraId="53BDE929" w14:textId="77777777" w:rsidR="00F06F3D" w:rsidRPr="00A92842" w:rsidRDefault="00F06F3D" w:rsidP="00063BCF">
      <w:pPr>
        <w:rPr>
          <w:rFonts w:cs="Arial"/>
          <w:sz w:val="20"/>
          <w:lang w:val="az-Latn-AZ"/>
        </w:rPr>
      </w:pPr>
    </w:p>
    <w:sectPr w:rsidR="00F06F3D" w:rsidRPr="00A92842" w:rsidSect="001F5F79">
      <w:pgSz w:w="11907" w:h="16840" w:code="9"/>
      <w:pgMar w:top="1134" w:right="1440" w:bottom="1077" w:left="1440" w:header="720" w:footer="618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24BD"/>
    <w:multiLevelType w:val="hybridMultilevel"/>
    <w:tmpl w:val="1AAEE652"/>
    <w:lvl w:ilvl="0" w:tplc="DA58F0DC">
      <w:start w:val="2"/>
      <w:numFmt w:val="upperLetter"/>
      <w:pStyle w:val="Coverclientname"/>
      <w:lvlText w:val="Appendix %1 -"/>
      <w:lvlJc w:val="left"/>
      <w:pPr>
        <w:tabs>
          <w:tab w:val="num" w:pos="3686"/>
        </w:tabs>
        <w:ind w:left="3686" w:hanging="1701"/>
      </w:pPr>
      <w:rPr>
        <w:rFonts w:cs="Times New Roman" w:hint="default"/>
      </w:rPr>
    </w:lvl>
    <w:lvl w:ilvl="1" w:tplc="BA329142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1E0641CA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751ACF70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8B6E7AEC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3304820A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5B46268C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31C6FDDE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CA9A34A0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num w:numId="1" w16cid:durableId="84995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3D"/>
    <w:rsid w:val="00024ED0"/>
    <w:rsid w:val="00063BCF"/>
    <w:rsid w:val="000B23D7"/>
    <w:rsid w:val="000C7EE9"/>
    <w:rsid w:val="001532CD"/>
    <w:rsid w:val="001C7100"/>
    <w:rsid w:val="001F5F79"/>
    <w:rsid w:val="00214878"/>
    <w:rsid w:val="002C01E9"/>
    <w:rsid w:val="002E14A4"/>
    <w:rsid w:val="00341D06"/>
    <w:rsid w:val="00390730"/>
    <w:rsid w:val="004751F6"/>
    <w:rsid w:val="004C52F9"/>
    <w:rsid w:val="00502113"/>
    <w:rsid w:val="005A5D34"/>
    <w:rsid w:val="005D29BF"/>
    <w:rsid w:val="005E212B"/>
    <w:rsid w:val="005E3BBE"/>
    <w:rsid w:val="00660167"/>
    <w:rsid w:val="006645DD"/>
    <w:rsid w:val="006A3CBF"/>
    <w:rsid w:val="006B4F05"/>
    <w:rsid w:val="006B577F"/>
    <w:rsid w:val="00714A63"/>
    <w:rsid w:val="007402AA"/>
    <w:rsid w:val="00743221"/>
    <w:rsid w:val="007A45F3"/>
    <w:rsid w:val="007E6D00"/>
    <w:rsid w:val="00847B3B"/>
    <w:rsid w:val="008F453E"/>
    <w:rsid w:val="00931AEA"/>
    <w:rsid w:val="009577B1"/>
    <w:rsid w:val="009B1EC7"/>
    <w:rsid w:val="00A25CCD"/>
    <w:rsid w:val="00A25D4F"/>
    <w:rsid w:val="00A50BC3"/>
    <w:rsid w:val="00A92842"/>
    <w:rsid w:val="00B20C58"/>
    <w:rsid w:val="00B21E11"/>
    <w:rsid w:val="00B7293B"/>
    <w:rsid w:val="00BB55CE"/>
    <w:rsid w:val="00BC73B2"/>
    <w:rsid w:val="00BD3F4D"/>
    <w:rsid w:val="00C46C91"/>
    <w:rsid w:val="00C53DE8"/>
    <w:rsid w:val="00D209B5"/>
    <w:rsid w:val="00D44392"/>
    <w:rsid w:val="00DD2862"/>
    <w:rsid w:val="00E76BB3"/>
    <w:rsid w:val="00F06F3D"/>
    <w:rsid w:val="00F31932"/>
    <w:rsid w:val="00F52F24"/>
    <w:rsid w:val="034105D1"/>
    <w:rsid w:val="0CE3D8E1"/>
    <w:rsid w:val="3CDA208E"/>
    <w:rsid w:val="4528FA72"/>
    <w:rsid w:val="6560EC6B"/>
    <w:rsid w:val="6AB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C93D5"/>
  <w15:docId w15:val="{1AC798A7-2747-42B6-BD72-43656A6B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F3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06F3D"/>
    <w:pPr>
      <w:ind w:left="864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06F3D"/>
    <w:rPr>
      <w:rFonts w:ascii="Arial" w:eastAsia="Times New Roman" w:hAnsi="Arial" w:cs="Times New Roman"/>
      <w:sz w:val="20"/>
      <w:szCs w:val="24"/>
      <w:lang w:val="en-GB"/>
    </w:rPr>
  </w:style>
  <w:style w:type="character" w:styleId="Hyperlink">
    <w:name w:val="Hyperlink"/>
    <w:rsid w:val="00F06F3D"/>
    <w:rPr>
      <w:color w:val="0000FF"/>
      <w:u w:val="single"/>
    </w:rPr>
  </w:style>
  <w:style w:type="paragraph" w:customStyle="1" w:styleId="AppendixLevel1">
    <w:name w:val="Appendix Level 1"/>
    <w:basedOn w:val="Normal"/>
    <w:rsid w:val="00F06F3D"/>
    <w:pPr>
      <w:tabs>
        <w:tab w:val="num" w:pos="360"/>
      </w:tabs>
      <w:spacing w:before="240" w:after="240"/>
      <w:jc w:val="right"/>
    </w:pPr>
    <w:rPr>
      <w:b/>
      <w:sz w:val="44"/>
    </w:rPr>
  </w:style>
  <w:style w:type="paragraph" w:customStyle="1" w:styleId="Coverclientname">
    <w:name w:val="Cover client name"/>
    <w:basedOn w:val="Normal"/>
    <w:rsid w:val="00F06F3D"/>
    <w:pPr>
      <w:numPr>
        <w:numId w:val="1"/>
      </w:numPr>
      <w:tabs>
        <w:tab w:val="clear" w:pos="3686"/>
      </w:tabs>
      <w:spacing w:after="240"/>
      <w:ind w:left="0" w:firstLine="0"/>
    </w:pPr>
    <w:rPr>
      <w:rFonts w:ascii="Arial Bold" w:hAnsi="Arial Bold"/>
      <w:b/>
      <w:color w:val="467492"/>
      <w:sz w:val="28"/>
      <w:szCs w:val="20"/>
    </w:rPr>
  </w:style>
  <w:style w:type="paragraph" w:styleId="Title">
    <w:name w:val="Title"/>
    <w:basedOn w:val="Normal"/>
    <w:link w:val="TitleChar"/>
    <w:qFormat/>
    <w:rsid w:val="00F06F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06F3D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styleId="Revision">
    <w:name w:val="Revision"/>
    <w:hidden/>
    <w:uiPriority w:val="99"/>
    <w:semiHidden/>
    <w:rsid w:val="00DD286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7E6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iafeedback@b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p.com/casp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22d43-85c1-43ef-854c-c6be6cd5d774">
      <Terms xmlns="http://schemas.microsoft.com/office/infopath/2007/PartnerControls"/>
    </lcf76f155ced4ddcb4097134ff3c332f>
    <TaxCatchAll xmlns="b23b8984-eafa-4e79-985e-54f52f3da58e" xsi:nil="true"/>
    <SharedWithUsers xmlns="b718cc08-da56-4e19-bcea-9a6c11c9e97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D84E6C131DC44972457DF4AABBF57" ma:contentTypeVersion="17" ma:contentTypeDescription="Create a new document." ma:contentTypeScope="" ma:versionID="4c9320c70ec0d315993a05cda05d8064">
  <xsd:schema xmlns:xsd="http://www.w3.org/2001/XMLSchema" xmlns:xs="http://www.w3.org/2001/XMLSchema" xmlns:p="http://schemas.microsoft.com/office/2006/metadata/properties" xmlns:ns2="32722d43-85c1-43ef-854c-c6be6cd5d774" xmlns:ns3="b718cc08-da56-4e19-bcea-9a6c11c9e978" xmlns:ns4="b23b8984-eafa-4e79-985e-54f52f3da58e" targetNamespace="http://schemas.microsoft.com/office/2006/metadata/properties" ma:root="true" ma:fieldsID="0961c6326d1cf02201e2c1256f414148" ns2:_="" ns3:_="" ns4:_="">
    <xsd:import namespace="32722d43-85c1-43ef-854c-c6be6cd5d774"/>
    <xsd:import namespace="b718cc08-da56-4e19-bcea-9a6c11c9e978"/>
    <xsd:import namespace="b23b8984-eafa-4e79-985e-54f52f3da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2d43-85c1-43ef-854c-c6be6cd5d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0e634-2f09-4e55-a821-ed671eb11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cc08-da56-4e19-bcea-9a6c11c9e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b8984-eafa-4e79-985e-54f52f3da58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ebe391-3dbe-4a41-bf00-6e051692453b}" ma:internalName="TaxCatchAll" ma:showField="CatchAllData" ma:web="b718cc08-da56-4e19-bcea-9a6c11c9e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CA9FB-DD69-4A24-9E04-1003CDDF266C}">
  <ds:schemaRefs>
    <ds:schemaRef ds:uri="http://schemas.microsoft.com/office/2006/metadata/properties"/>
    <ds:schemaRef ds:uri="http://schemas.microsoft.com/office/infopath/2007/PartnerControls"/>
    <ds:schemaRef ds:uri="32722d43-85c1-43ef-854c-c6be6cd5d774"/>
    <ds:schemaRef ds:uri="b23b8984-eafa-4e79-985e-54f52f3da58e"/>
    <ds:schemaRef ds:uri="b718cc08-da56-4e19-bcea-9a6c11c9e978"/>
  </ds:schemaRefs>
</ds:datastoreItem>
</file>

<file path=customXml/itemProps2.xml><?xml version="1.0" encoding="utf-8"?>
<ds:datastoreItem xmlns:ds="http://schemas.openxmlformats.org/officeDocument/2006/customXml" ds:itemID="{06AE24AC-A1EC-4A9E-8C7C-A287AB991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22d43-85c1-43ef-854c-c6be6cd5d774"/>
    <ds:schemaRef ds:uri="b718cc08-da56-4e19-bcea-9a6c11c9e978"/>
    <ds:schemaRef ds:uri="b23b8984-eafa-4e79-985e-54f52f3da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8230A-D464-4476-BA71-505D562D70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Gaffarova, Saadat</dc:creator>
  <cp:keywords/>
  <cp:lastModifiedBy>Naghiyeva, Nilufer</cp:lastModifiedBy>
  <cp:revision>2</cp:revision>
  <cp:lastPrinted>2016-01-12T05:53:00Z</cp:lastPrinted>
  <dcterms:created xsi:type="dcterms:W3CDTF">2024-02-20T12:07:00Z</dcterms:created>
  <dcterms:modified xsi:type="dcterms:W3CDTF">2024-02-20T12:07:00Z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0x0101001764CD7A6C045342875783F6FA1A4DA9</vt:lpwstr>
  </property>
  <property fmtid="{D5CDD505-2E9C-101B-9397-08002B2CF9AE}" pid="4" name="GrammarlyDocumentId">
    <vt:lpwstr>a1dcfd6a2711d2afebaee6fe417fa630dddf281ae948f0b6e8521e6d987d43c4</vt:lpwstr>
  </property>
  <property fmtid="{D5CDD505-2E9C-101B-9397-08002B2CF9AE}" pid="5" name="MediaServiceImageTags">
    <vt:lpwstr/>
  </property>
  <property fmtid="{D5CDD505-2E9C-101B-9397-08002B2CF9AE}" pid="6" name="MSIP_Label_569bf4a9-87bd-4dbf-a36c-1db5158e5def_Application">
    <vt:lpwstr>Microsoft Azure Information Protection</vt:lpwstr>
  </property>
  <property fmtid="{D5CDD505-2E9C-101B-9397-08002B2CF9AE}" pid="7" name="MSIP_Label_569bf4a9-87bd-4dbf-a36c-1db5158e5def_Enabled">
    <vt:lpwstr>True</vt:lpwstr>
  </property>
  <property fmtid="{D5CDD505-2E9C-101B-9397-08002B2CF9AE}" pid="8" name="MSIP_Label_569bf4a9-87bd-4dbf-a36c-1db5158e5def_Extended_MSFT_Method">
    <vt:lpwstr>Manual</vt:lpwstr>
  </property>
  <property fmtid="{D5CDD505-2E9C-101B-9397-08002B2CF9AE}" pid="9" name="MSIP_Label_569bf4a9-87bd-4dbf-a36c-1db5158e5def_Name">
    <vt:lpwstr>General</vt:lpwstr>
  </property>
  <property fmtid="{D5CDD505-2E9C-101B-9397-08002B2CF9AE}" pid="10" name="MSIP_Label_569bf4a9-87bd-4dbf-a36c-1db5158e5def_Owner">
    <vt:lpwstr>kafas0@bp.com</vt:lpwstr>
  </property>
  <property fmtid="{D5CDD505-2E9C-101B-9397-08002B2CF9AE}" pid="11" name="MSIP_Label_569bf4a9-87bd-4dbf-a36c-1db5158e5def_SetDate">
    <vt:lpwstr>2018-08-30T10:52:57.2236596Z</vt:lpwstr>
  </property>
  <property fmtid="{D5CDD505-2E9C-101B-9397-08002B2CF9AE}" pid="12" name="MSIP_Label_569bf4a9-87bd-4dbf-a36c-1db5158e5def_SiteId">
    <vt:lpwstr>ea80952e-a476-42d4-aaf4-5457852b0f7e</vt:lpwstr>
  </property>
  <property fmtid="{D5CDD505-2E9C-101B-9397-08002B2CF9AE}" pid="13" name="Order">
    <vt:r8>6088000</vt:r8>
  </property>
  <property fmtid="{D5CDD505-2E9C-101B-9397-08002B2CF9AE}" pid="14" name="Sensitivity">
    <vt:lpwstr>General</vt:lpwstr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xd_ProgID">
    <vt:lpwstr/>
  </property>
  <property fmtid="{D5CDD505-2E9C-101B-9397-08002B2CF9AE}" pid="18" name="xd_Signature">
    <vt:bool>false</vt:bool>
  </property>
  <property fmtid="{D5CDD505-2E9C-101B-9397-08002B2CF9AE}" pid="19" name="_ExtendedDescription">
    <vt:lpwstr/>
  </property>
</Properties>
</file>